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1048" w14:textId="77777777" w:rsidR="009C7E4A" w:rsidRPr="00FF2BDF" w:rsidRDefault="009C7E4A" w:rsidP="009C7E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BDF">
        <w:rPr>
          <w:rFonts w:ascii="Times New Roman" w:hAnsi="Times New Roman"/>
          <w:b/>
          <w:sz w:val="24"/>
          <w:szCs w:val="24"/>
        </w:rPr>
        <w:t>Kérelem szakmagyakorlási tevékenység szüneteltetésére</w:t>
      </w:r>
    </w:p>
    <w:p w14:paraId="0D635C06" w14:textId="77777777" w:rsidR="009C7E4A" w:rsidRPr="00FF2BDF" w:rsidRDefault="009C7E4A" w:rsidP="009C7E4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37CDF8B2" w14:textId="77777777" w:rsidR="009C7E4A" w:rsidRPr="00FF2BDF" w:rsidRDefault="009C7E4A" w:rsidP="009C7E4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>Alulírott</w:t>
      </w:r>
    </w:p>
    <w:p w14:paraId="73CA8613" w14:textId="77777777" w:rsidR="009C7E4A" w:rsidRPr="00FF2BDF" w:rsidRDefault="009C7E4A" w:rsidP="009C7E4A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hu-HU"/>
        </w:rPr>
      </w:pPr>
      <w:r w:rsidRPr="00FF2BDF">
        <w:rPr>
          <w:rFonts w:ascii="Times New Roman" w:eastAsia="Times New Roman" w:hAnsi="Times New Roman"/>
          <w:iCs/>
          <w:sz w:val="24"/>
          <w:szCs w:val="24"/>
          <w:lang w:eastAsia="hu-HU"/>
        </w:rPr>
        <w:t>a)</w:t>
      </w:r>
      <w:r w:rsidRPr="00FF2BDF">
        <w:rPr>
          <w:rFonts w:ascii="Times New Roman" w:eastAsia="Times New Roman" w:hAnsi="Times New Roman"/>
          <w:sz w:val="24"/>
          <w:szCs w:val="24"/>
          <w:lang w:eastAsia="hu-HU"/>
        </w:rPr>
        <w:t xml:space="preserve"> természetes személyazonosító adatok</w:t>
      </w:r>
      <w:r w:rsidRPr="00FF2BD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"/>
      </w:r>
    </w:p>
    <w:tbl>
      <w:tblPr>
        <w:tblW w:w="9568" w:type="dxa"/>
        <w:tblInd w:w="38" w:type="dxa"/>
        <w:tblLook w:val="04A0" w:firstRow="1" w:lastRow="0" w:firstColumn="1" w:lastColumn="0" w:noHBand="0" w:noVBand="1"/>
      </w:tblPr>
      <w:tblGrid>
        <w:gridCol w:w="2552"/>
        <w:gridCol w:w="212"/>
        <w:gridCol w:w="2623"/>
        <w:gridCol w:w="709"/>
        <w:gridCol w:w="3472"/>
      </w:tblGrid>
      <w:tr w:rsidR="009C7E4A" w:rsidRPr="00FF2BDF" w14:paraId="621BFA04" w14:textId="77777777" w:rsidTr="00AE765C">
        <w:tc>
          <w:tcPr>
            <w:tcW w:w="2764" w:type="dxa"/>
            <w:gridSpan w:val="2"/>
          </w:tcPr>
          <w:p w14:paraId="3B8676B2" w14:textId="25FDF408" w:rsidR="009C7E4A" w:rsidRPr="00FF2BDF" w:rsidRDefault="00AE765C" w:rsidP="009C7E4A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C7E4A" w:rsidRPr="00FF2BDF">
              <w:rPr>
                <w:rFonts w:ascii="Times New Roman" w:hAnsi="Times New Roman"/>
                <w:sz w:val="24"/>
                <w:szCs w:val="24"/>
              </w:rPr>
              <w:t xml:space="preserve">év: 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308464CE" w14:textId="77777777" w:rsidR="009C7E4A" w:rsidRPr="00FF2BDF" w:rsidRDefault="009C7E4A" w:rsidP="000621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E4A" w:rsidRPr="00FF2BDF" w14:paraId="03FDA07F" w14:textId="77777777" w:rsidTr="00AE765C">
        <w:tc>
          <w:tcPr>
            <w:tcW w:w="2764" w:type="dxa"/>
            <w:gridSpan w:val="2"/>
          </w:tcPr>
          <w:p w14:paraId="66535AB8" w14:textId="1A87A403" w:rsidR="009C7E4A" w:rsidRPr="00FF2BDF" w:rsidRDefault="00AE765C" w:rsidP="009C7E4A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9C7E4A" w:rsidRPr="00FF2BDF">
              <w:rPr>
                <w:rFonts w:ascii="Times New Roman" w:hAnsi="Times New Roman"/>
                <w:sz w:val="24"/>
                <w:szCs w:val="24"/>
              </w:rPr>
              <w:t>itulus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9C7E4A" w:rsidRPr="00FF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CC3AEF" w14:textId="77777777" w:rsidR="009C7E4A" w:rsidRPr="00FF2BDF" w:rsidRDefault="009C7E4A" w:rsidP="00062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E4A" w:rsidRPr="00FF2BDF" w14:paraId="458EEEAE" w14:textId="77777777" w:rsidTr="00AE765C">
        <w:tc>
          <w:tcPr>
            <w:tcW w:w="2764" w:type="dxa"/>
            <w:gridSpan w:val="2"/>
          </w:tcPr>
          <w:p w14:paraId="3402C80F" w14:textId="60ABB70B" w:rsidR="009C7E4A" w:rsidRPr="00FF2BDF" w:rsidRDefault="009C7E4A" w:rsidP="009C7E4A">
            <w:pPr>
              <w:pStyle w:val="Listaszerbekezds"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kamarai azonosító</w:t>
            </w:r>
            <w:r w:rsidR="00AE765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C1A975" w14:textId="77777777" w:rsidR="009C7E4A" w:rsidRPr="00FF2BDF" w:rsidRDefault="009C7E4A" w:rsidP="00062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E4A" w:rsidRPr="00FF2BDF" w14:paraId="752A3190" w14:textId="77777777" w:rsidTr="00AE7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6768BF" w14:textId="369A046D" w:rsidR="009C7E4A" w:rsidRPr="00FF2BDF" w:rsidRDefault="009C7E4A" w:rsidP="00062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b)</w:t>
            </w: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elérhetőségi címek</w:t>
            </w:r>
            <w:r w:rsidRPr="00FF2BDF">
              <w:rPr>
                <w:rStyle w:val="Lbjegyzet-hivatkozs"/>
                <w:rFonts w:ascii="Times New Roman" w:eastAsia="Times New Roman" w:hAnsi="Times New Roman"/>
                <w:sz w:val="24"/>
                <w:szCs w:val="24"/>
                <w:lang w:eastAsia="hu-HU"/>
              </w:rPr>
              <w:footnoteReference w:id="2"/>
            </w:r>
            <w:r w:rsidR="00AE765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</w:t>
            </w:r>
          </w:p>
        </w:tc>
      </w:tr>
      <w:tr w:rsidR="009C7E4A" w:rsidRPr="00FF2BDF" w14:paraId="6C79374C" w14:textId="77777777" w:rsidTr="0006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C5AC5" w14:textId="77777777" w:rsidR="009C7E4A" w:rsidRPr="00FF2BDF" w:rsidRDefault="009C7E4A" w:rsidP="009C7E4A">
            <w:pPr>
              <w:pStyle w:val="Listaszerbekezds"/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e-mail cím: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32257" w14:textId="77777777" w:rsidR="009C7E4A" w:rsidRPr="00FF2BDF" w:rsidRDefault="009C7E4A" w:rsidP="000621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9C7E4A" w:rsidRPr="00FF2BDF" w14:paraId="42E30A59" w14:textId="77777777" w:rsidTr="000621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4B5AB2" w14:textId="19B66DCA" w:rsidR="009C7E4A" w:rsidRPr="00FF2BDF" w:rsidRDefault="00597238" w:rsidP="00D7033F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c</w:t>
            </w:r>
            <w:r w:rsidR="009C7E4A"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) nyilatkozat a kapcsolattartás módjáról:</w:t>
            </w:r>
          </w:p>
        </w:tc>
      </w:tr>
      <w:tr w:rsidR="009C7E4A" w:rsidRPr="00FF2BDF" w14:paraId="592BED6D" w14:textId="77777777" w:rsidTr="000621F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1B10CE34" w14:textId="77777777" w:rsidR="009C7E4A" w:rsidRPr="00FF2BDF" w:rsidRDefault="009C7E4A" w:rsidP="0082380F">
            <w:pPr>
              <w:pStyle w:val="Listaszerbekezds"/>
              <w:numPr>
                <w:ilvl w:val="0"/>
                <w:numId w:val="2"/>
              </w:numPr>
              <w:ind w:left="0" w:right="150" w:firstLine="381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integrált informatikai rendszeren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5F9" w14:textId="77777777" w:rsidR="009C7E4A" w:rsidRPr="00FF2BDF" w:rsidRDefault="009C7E4A" w:rsidP="000621F1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9C7E4A" w:rsidRPr="00FF2BDF" w14:paraId="336A1F0C" w14:textId="77777777" w:rsidTr="000621F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05406510" w14:textId="77777777" w:rsidR="009C7E4A" w:rsidRPr="00FF2BDF" w:rsidRDefault="009C7E4A" w:rsidP="0082380F">
            <w:pPr>
              <w:pStyle w:val="Listaszerbekezds"/>
              <w:numPr>
                <w:ilvl w:val="0"/>
                <w:numId w:val="2"/>
              </w:numPr>
              <w:ind w:left="0" w:right="150" w:firstLine="381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e-mailen keresztül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D0F6" w14:textId="77777777" w:rsidR="009C7E4A" w:rsidRPr="00FF2BDF" w:rsidRDefault="009C7E4A" w:rsidP="000621F1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  <w:tr w:rsidR="009C7E4A" w:rsidRPr="00FF2BDF" w14:paraId="23C91AF4" w14:textId="77777777" w:rsidTr="000621F1">
        <w:trPr>
          <w:gridAfter w:val="1"/>
          <w:wAfter w:w="3472" w:type="dxa"/>
        </w:trPr>
        <w:tc>
          <w:tcPr>
            <w:tcW w:w="5387" w:type="dxa"/>
            <w:gridSpan w:val="3"/>
            <w:tcBorders>
              <w:right w:val="single" w:sz="4" w:space="0" w:color="auto"/>
            </w:tcBorders>
          </w:tcPr>
          <w:p w14:paraId="0935D340" w14:textId="77777777" w:rsidR="009C7E4A" w:rsidRPr="00FF2BDF" w:rsidRDefault="009C7E4A" w:rsidP="0082380F">
            <w:pPr>
              <w:pStyle w:val="Listaszerbekezds"/>
              <w:numPr>
                <w:ilvl w:val="0"/>
                <w:numId w:val="2"/>
              </w:numPr>
              <w:ind w:left="0" w:right="150" w:firstLine="381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  <w:r w:rsidRPr="00FF2BDF"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  <w:t>postai úton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E117" w14:textId="77777777" w:rsidR="009C7E4A" w:rsidRPr="00FF2BDF" w:rsidRDefault="009C7E4A" w:rsidP="000621F1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iCs/>
                <w:sz w:val="24"/>
                <w:szCs w:val="24"/>
                <w:lang w:eastAsia="hu-HU"/>
              </w:rPr>
            </w:pPr>
          </w:p>
        </w:tc>
      </w:tr>
    </w:tbl>
    <w:p w14:paraId="751BD62F" w14:textId="77777777" w:rsidR="009C7E4A" w:rsidRPr="00FF2BDF" w:rsidRDefault="009C7E4A" w:rsidP="009C7E4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7F4B738" w14:textId="1578E576" w:rsidR="009C7E4A" w:rsidRPr="00FF2BDF" w:rsidRDefault="009C7E4A" w:rsidP="009C7E4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Ez úton kérelmezem, hogy az alábbi szakmagyakorlási tevékenységre vonatkozó engedélyemet a területileg illetékes területi mérnöki kamara az építésügyi és az építésüggyel összefüggő szakmagyakorlási tevékenységekről szóló 266/2013. (VII. 11.) </w:t>
      </w:r>
      <w:r w:rsidR="00CA4330">
        <w:rPr>
          <w:rFonts w:ascii="Times New Roman" w:hAnsi="Times New Roman"/>
          <w:sz w:val="24"/>
          <w:szCs w:val="24"/>
        </w:rPr>
        <w:t>k</w:t>
      </w:r>
      <w:r w:rsidRPr="00FF2BDF">
        <w:rPr>
          <w:rFonts w:ascii="Times New Roman" w:hAnsi="Times New Roman"/>
          <w:sz w:val="24"/>
          <w:szCs w:val="24"/>
        </w:rPr>
        <w:t xml:space="preserve">ormányrendelet 33. §-a alapján szüneteltesse: </w:t>
      </w:r>
    </w:p>
    <w:p w14:paraId="1225B9C9" w14:textId="77777777" w:rsidR="009C7E4A" w:rsidRPr="00FF2BDF" w:rsidRDefault="009C7E4A" w:rsidP="009C7E4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369"/>
      </w:tblGrid>
      <w:tr w:rsidR="009C7E4A" w:rsidRPr="00FF2BDF" w14:paraId="19B61325" w14:textId="77777777" w:rsidTr="000621F1">
        <w:trPr>
          <w:trHeight w:val="624"/>
        </w:trPr>
        <w:tc>
          <w:tcPr>
            <w:tcW w:w="5637" w:type="dxa"/>
            <w:tcBorders>
              <w:top w:val="nil"/>
              <w:right w:val="nil"/>
            </w:tcBorders>
          </w:tcPr>
          <w:p w14:paraId="4C5510B6" w14:textId="77777777" w:rsidR="009C7E4A" w:rsidRPr="00FF2BDF" w:rsidRDefault="009C7E4A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jogosultság megnevezése</w:t>
            </w:r>
          </w:p>
        </w:tc>
        <w:tc>
          <w:tcPr>
            <w:tcW w:w="3369" w:type="dxa"/>
            <w:tcBorders>
              <w:top w:val="nil"/>
              <w:left w:val="nil"/>
            </w:tcBorders>
          </w:tcPr>
          <w:p w14:paraId="766EF4E6" w14:textId="77777777" w:rsidR="009C7E4A" w:rsidRPr="00FF2BDF" w:rsidRDefault="009C7E4A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szüneteltetés kezdő időpontja:</w:t>
            </w:r>
          </w:p>
        </w:tc>
      </w:tr>
      <w:tr w:rsidR="009C7E4A" w:rsidRPr="00FF2BDF" w14:paraId="1A094F39" w14:textId="77777777" w:rsidTr="000621F1">
        <w:trPr>
          <w:trHeight w:val="624"/>
        </w:trPr>
        <w:tc>
          <w:tcPr>
            <w:tcW w:w="5637" w:type="dxa"/>
          </w:tcPr>
          <w:p w14:paraId="79092205" w14:textId="77777777" w:rsidR="009C7E4A" w:rsidRPr="00FF2BDF" w:rsidRDefault="009C7E4A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E6B00C4" w14:textId="77777777" w:rsidR="009C7E4A" w:rsidRPr="00FF2BDF" w:rsidRDefault="009C7E4A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E4A" w:rsidRPr="00FF2BDF" w14:paraId="538016E0" w14:textId="77777777" w:rsidTr="000621F1">
        <w:trPr>
          <w:trHeight w:val="624"/>
        </w:trPr>
        <w:tc>
          <w:tcPr>
            <w:tcW w:w="5637" w:type="dxa"/>
          </w:tcPr>
          <w:p w14:paraId="72310676" w14:textId="77777777" w:rsidR="009C7E4A" w:rsidRPr="00FF2BDF" w:rsidRDefault="009C7E4A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DD1C504" w14:textId="77777777" w:rsidR="009C7E4A" w:rsidRPr="00FF2BDF" w:rsidRDefault="009C7E4A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E4A" w:rsidRPr="00FF2BDF" w14:paraId="3AC69B6D" w14:textId="77777777" w:rsidTr="000621F1">
        <w:trPr>
          <w:trHeight w:val="624"/>
        </w:trPr>
        <w:tc>
          <w:tcPr>
            <w:tcW w:w="5637" w:type="dxa"/>
          </w:tcPr>
          <w:p w14:paraId="73FA62D8" w14:textId="77777777" w:rsidR="009C7E4A" w:rsidRPr="00FF2BDF" w:rsidRDefault="009C7E4A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7AEDFA5" w14:textId="77777777" w:rsidR="009C7E4A" w:rsidRPr="00FF2BDF" w:rsidRDefault="009C7E4A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7E4A" w:rsidRPr="00FF2BDF" w14:paraId="152DDA28" w14:textId="77777777" w:rsidTr="000621F1">
        <w:trPr>
          <w:trHeight w:val="624"/>
        </w:trPr>
        <w:tc>
          <w:tcPr>
            <w:tcW w:w="5637" w:type="dxa"/>
          </w:tcPr>
          <w:p w14:paraId="7045804F" w14:textId="77777777" w:rsidR="009C7E4A" w:rsidRPr="00FF2BDF" w:rsidRDefault="009C7E4A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5583D21" w14:textId="77777777" w:rsidR="009C7E4A" w:rsidRPr="00FF2BDF" w:rsidRDefault="009C7E4A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16E8BB" w14:textId="77777777" w:rsidR="009C7E4A" w:rsidRPr="00FF2BDF" w:rsidRDefault="009C7E4A" w:rsidP="009C7E4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58EB0A40" w14:textId="457078F6" w:rsidR="009C7E4A" w:rsidRPr="00FF2BDF" w:rsidRDefault="009C7E4A" w:rsidP="009C7E4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r w:rsidRPr="00FF2BDF">
        <w:rPr>
          <w:rFonts w:ascii="Times New Roman" w:hAnsi="Times New Roman"/>
          <w:sz w:val="24"/>
          <w:szCs w:val="24"/>
        </w:rPr>
        <w:t xml:space="preserve">Büntetőjogi és etikai felelősségem tudatában kijelentem, hogy a fenti adatok megfelelnek a valóságnak. </w:t>
      </w:r>
    </w:p>
    <w:p w14:paraId="4BF51B8E" w14:textId="36DF980E" w:rsidR="009C7E4A" w:rsidRPr="00FF2BDF" w:rsidRDefault="009C7E4A" w:rsidP="009C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FF2BDF">
        <w:rPr>
          <w:rFonts w:ascii="Times New Roman" w:hAnsi="Times New Roman"/>
          <w:sz w:val="24"/>
          <w:szCs w:val="24"/>
        </w:rPr>
        <w:t xml:space="preserve">Tudomásul veszem, hogy a szüneteltetés alatt a 266/2013. (VII. 11.) </w:t>
      </w:r>
      <w:r w:rsidR="00723FE0">
        <w:rPr>
          <w:rFonts w:ascii="Times New Roman" w:hAnsi="Times New Roman"/>
          <w:sz w:val="24"/>
          <w:szCs w:val="24"/>
        </w:rPr>
        <w:t>k</w:t>
      </w:r>
      <w:r w:rsidRPr="00FF2BDF">
        <w:rPr>
          <w:rFonts w:ascii="Times New Roman" w:hAnsi="Times New Roman"/>
          <w:sz w:val="24"/>
          <w:szCs w:val="24"/>
        </w:rPr>
        <w:t xml:space="preserve">ormányrendelet 33.§-a alapján a szüneteltetett szakmagyakorlási tevékenység nem végezhető. </w:t>
      </w:r>
      <w:r w:rsidRPr="00FF2BDF">
        <w:rPr>
          <w:rFonts w:ascii="Times New Roman" w:hAnsi="Times New Roman"/>
          <w:sz w:val="24"/>
          <w:szCs w:val="24"/>
          <w:lang w:eastAsia="hu-HU"/>
        </w:rPr>
        <w:t>Tervező műszaki ellenőri cím jogosultja az építészeti-műszaki tervezési vagy az építési műszaki ellenőri jogosultság szüneteltetése esetén már nem használhatja a címet. Beruházási tanácsadói cím jogosultja az építészeti-műszaki tervezési vagy az építési műszaki ellenőri jogosultság szüneteltetése esetén már nem használhatja a címet.</w:t>
      </w:r>
    </w:p>
    <w:p w14:paraId="37411E16" w14:textId="77777777" w:rsidR="00AE765C" w:rsidRDefault="00AE765C" w:rsidP="009C7E4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46964294" w14:textId="7CBE0DF3" w:rsidR="009C7E4A" w:rsidRDefault="00AE765C" w:rsidP="009C7E4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Kelt:</w:t>
      </w:r>
      <w:r w:rsidR="00C611BC">
        <w:rPr>
          <w:rFonts w:ascii="Times New Roman" w:hAnsi="Times New Roman"/>
          <w:sz w:val="24"/>
          <w:szCs w:val="24"/>
        </w:rPr>
        <w:t>…</w:t>
      </w:r>
      <w:proofErr w:type="gramEnd"/>
      <w:r w:rsidR="00C611BC">
        <w:rPr>
          <w:rFonts w:ascii="Times New Roman" w:hAnsi="Times New Roman"/>
          <w:sz w:val="24"/>
          <w:szCs w:val="24"/>
        </w:rPr>
        <w:t>……………………………………</w:t>
      </w:r>
    </w:p>
    <w:p w14:paraId="6FBA7540" w14:textId="5F311CA6" w:rsidR="00AE765C" w:rsidRDefault="00AE765C" w:rsidP="009C7E4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0D84F9F7" w14:textId="77777777" w:rsidR="009C7E4A" w:rsidRPr="00FF2BDF" w:rsidRDefault="009C7E4A" w:rsidP="009C7E4A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C7E4A" w:rsidRPr="00FF2BDF" w14:paraId="496066F2" w14:textId="77777777" w:rsidTr="000621F1">
        <w:tc>
          <w:tcPr>
            <w:tcW w:w="4606" w:type="dxa"/>
          </w:tcPr>
          <w:p w14:paraId="4176362C" w14:textId="728C017B" w:rsidR="009C7E4A" w:rsidRPr="00FF2BDF" w:rsidRDefault="009C7E4A" w:rsidP="000621F1">
            <w:pPr>
              <w:pStyle w:val="Listaszerbekezds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14:paraId="6F090DB9" w14:textId="77777777" w:rsidR="009C7E4A" w:rsidRPr="00FF2BDF" w:rsidRDefault="009C7E4A" w:rsidP="000621F1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BDF">
              <w:rPr>
                <w:rFonts w:ascii="Times New Roman" w:hAnsi="Times New Roman"/>
                <w:sz w:val="24"/>
                <w:szCs w:val="24"/>
              </w:rPr>
              <w:t>Aláírás</w:t>
            </w:r>
          </w:p>
        </w:tc>
      </w:tr>
    </w:tbl>
    <w:p w14:paraId="284D5CC9" w14:textId="74646DB2" w:rsidR="009C7E4A" w:rsidRPr="00FF2BDF" w:rsidRDefault="009C7E4A" w:rsidP="00AE765C">
      <w:pPr>
        <w:pStyle w:val="Listaszerbekezds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sectPr w:rsidR="009C7E4A" w:rsidRPr="00FF2BDF" w:rsidSect="00D7033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1E18" w14:textId="77777777" w:rsidR="009C7E4A" w:rsidRDefault="009C7E4A" w:rsidP="009C7E4A">
      <w:pPr>
        <w:spacing w:after="0" w:line="240" w:lineRule="auto"/>
      </w:pPr>
      <w:r>
        <w:separator/>
      </w:r>
    </w:p>
  </w:endnote>
  <w:endnote w:type="continuationSeparator" w:id="0">
    <w:p w14:paraId="22C420CE" w14:textId="77777777" w:rsidR="009C7E4A" w:rsidRDefault="009C7E4A" w:rsidP="009C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D6469" w14:textId="77777777" w:rsidR="009C7E4A" w:rsidRDefault="009C7E4A" w:rsidP="009C7E4A">
      <w:pPr>
        <w:spacing w:after="0" w:line="240" w:lineRule="auto"/>
      </w:pPr>
      <w:r>
        <w:separator/>
      </w:r>
    </w:p>
  </w:footnote>
  <w:footnote w:type="continuationSeparator" w:id="0">
    <w:p w14:paraId="542CAE43" w14:textId="77777777" w:rsidR="009C7E4A" w:rsidRDefault="009C7E4A" w:rsidP="009C7E4A">
      <w:pPr>
        <w:spacing w:after="0" w:line="240" w:lineRule="auto"/>
      </w:pPr>
      <w:r>
        <w:continuationSeparator/>
      </w:r>
    </w:p>
  </w:footnote>
  <w:footnote w:id="1">
    <w:p w14:paraId="2C6F78DF" w14:textId="77777777" w:rsidR="009C7E4A" w:rsidRPr="00B766CD" w:rsidRDefault="009C7E4A" w:rsidP="009C7E4A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  <w:footnote w:id="2">
    <w:p w14:paraId="4B7CD342" w14:textId="77777777" w:rsidR="009C7E4A" w:rsidRPr="00B766CD" w:rsidRDefault="009C7E4A" w:rsidP="009C7E4A">
      <w:pPr>
        <w:pStyle w:val="Lbjegyzetszveg"/>
        <w:rPr>
          <w:rFonts w:ascii="Times New Roman" w:hAnsi="Times New Roman"/>
        </w:rPr>
      </w:pPr>
      <w:r w:rsidRPr="00B766CD">
        <w:rPr>
          <w:rStyle w:val="Lbjegyzet-hivatkozs"/>
          <w:rFonts w:ascii="Times New Roman" w:hAnsi="Times New Roman"/>
        </w:rPr>
        <w:footnoteRef/>
      </w:r>
      <w:r w:rsidRPr="00B766CD">
        <w:rPr>
          <w:rFonts w:ascii="Times New Roman" w:hAnsi="Times New Roman"/>
        </w:rPr>
        <w:t xml:space="preserve"> A 1996.évi LVIII. törvény 43. § (2) bekezdése alapján.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Look w:val="0020" w:firstRow="1" w:lastRow="0" w:firstColumn="0" w:lastColumn="0" w:noHBand="0" w:noVBand="0"/>
    </w:tblPr>
    <w:tblGrid>
      <w:gridCol w:w="6912"/>
      <w:gridCol w:w="2694"/>
    </w:tblGrid>
    <w:tr w:rsidR="00D7033F" w:rsidRPr="00D7033F" w14:paraId="1D76B750" w14:textId="77777777" w:rsidTr="00AE765C">
      <w:trPr>
        <w:trHeight w:val="46"/>
      </w:trPr>
      <w:tc>
        <w:tcPr>
          <w:tcW w:w="9606" w:type="dxa"/>
          <w:gridSpan w:val="2"/>
          <w:tcBorders>
            <w:top w:val="single" w:sz="8" w:space="0" w:color="9BBB59"/>
          </w:tcBorders>
          <w:shd w:val="pct15" w:color="auto" w:fill="auto"/>
        </w:tcPr>
        <w:p w14:paraId="6CC24FDD" w14:textId="77777777" w:rsidR="00D7033F" w:rsidRDefault="00D7033F" w:rsidP="00D7033F">
          <w:pPr>
            <w:spacing w:after="0" w:line="240" w:lineRule="auto"/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</w:pPr>
          <w:r w:rsidRPr="00D7033F"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  <w:t xml:space="preserve">Területi Kamara tölti ki: </w:t>
          </w:r>
        </w:p>
        <w:p w14:paraId="757ED322" w14:textId="41BCE48C" w:rsidR="00D7033F" w:rsidRPr="00D7033F" w:rsidRDefault="00D7033F" w:rsidP="00D7033F">
          <w:pPr>
            <w:spacing w:after="0" w:line="240" w:lineRule="auto"/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</w:pPr>
          <w:proofErr w:type="gramStart"/>
          <w:r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  <w:t>Érkezett:</w:t>
          </w:r>
          <w:r w:rsidR="00AE765C"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  <w:t>…</w:t>
          </w:r>
          <w:proofErr w:type="gramEnd"/>
          <w:r w:rsidR="00AE765C"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  <w:t>……….</w:t>
          </w:r>
          <w:r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  <w:t xml:space="preserve">………………………………………  </w:t>
          </w:r>
        </w:p>
      </w:tc>
    </w:tr>
    <w:tr w:rsidR="00AE765C" w:rsidRPr="00D7033F" w14:paraId="3CABDCF6" w14:textId="77777777" w:rsidTr="00AE765C">
      <w:trPr>
        <w:trHeight w:val="268"/>
      </w:trPr>
      <w:tc>
        <w:tcPr>
          <w:tcW w:w="6912" w:type="dxa"/>
          <w:tcBorders>
            <w:bottom w:val="single" w:sz="8" w:space="0" w:color="9BBB59"/>
          </w:tcBorders>
          <w:shd w:val="pct15" w:color="auto" w:fill="auto"/>
        </w:tcPr>
        <w:p w14:paraId="6E634A8E" w14:textId="6450C311" w:rsidR="00D7033F" w:rsidRPr="00D7033F" w:rsidRDefault="00D7033F" w:rsidP="00D7033F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  <w:r w:rsidRPr="00D7033F">
            <w:rPr>
              <w:rFonts w:ascii="Verdana" w:eastAsia="Times New Roman" w:hAnsi="Verdana"/>
              <w:b/>
              <w:bCs/>
              <w:sz w:val="20"/>
              <w:szCs w:val="20"/>
              <w:lang w:eastAsia="hu-HU"/>
            </w:rPr>
            <w:t>Ügyiratszám</w:t>
          </w:r>
          <w:r w:rsidRPr="00D7033F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:</w:t>
          </w:r>
          <w:r w:rsidR="00AE765C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 xml:space="preserve"> </w:t>
          </w:r>
          <w:r w:rsidR="00597238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HB_Á</w:t>
          </w:r>
          <w:r w:rsidR="00AE765C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/………………………………</w:t>
          </w:r>
          <w:proofErr w:type="gramStart"/>
          <w:r w:rsidR="00AE765C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…….</w:t>
          </w:r>
          <w:proofErr w:type="gramEnd"/>
          <w:r w:rsidR="00AE765C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/</w:t>
          </w:r>
          <w:r w:rsidR="00597238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20</w:t>
          </w:r>
          <w:r w:rsidR="00AE765C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………….</w:t>
          </w:r>
          <w:r w:rsidRPr="00D7033F">
            <w:rPr>
              <w:rFonts w:ascii="Verdana" w:eastAsia="Times New Roman" w:hAnsi="Verdana"/>
              <w:bCs/>
              <w:sz w:val="20"/>
              <w:szCs w:val="20"/>
              <w:lang w:eastAsia="hu-HU"/>
            </w:rPr>
            <w:t>.</w:t>
          </w:r>
        </w:p>
      </w:tc>
      <w:tc>
        <w:tcPr>
          <w:tcW w:w="2694" w:type="dxa"/>
          <w:tcBorders>
            <w:bottom w:val="single" w:sz="8" w:space="0" w:color="9BBB59"/>
          </w:tcBorders>
          <w:shd w:val="pct15" w:color="auto" w:fill="auto"/>
        </w:tcPr>
        <w:p w14:paraId="72302943" w14:textId="77777777" w:rsidR="00D7033F" w:rsidRPr="00D7033F" w:rsidRDefault="00D7033F" w:rsidP="00D7033F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hu-HU"/>
            </w:rPr>
          </w:pPr>
        </w:p>
      </w:tc>
    </w:tr>
  </w:tbl>
  <w:p w14:paraId="28489951" w14:textId="77777777" w:rsidR="00D7033F" w:rsidRDefault="00D703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7E85"/>
    <w:multiLevelType w:val="hybridMultilevel"/>
    <w:tmpl w:val="038EA2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BFE"/>
    <w:multiLevelType w:val="hybridMultilevel"/>
    <w:tmpl w:val="95E4C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50148"/>
    <w:multiLevelType w:val="hybridMultilevel"/>
    <w:tmpl w:val="CD6AF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26130">
    <w:abstractNumId w:val="0"/>
  </w:num>
  <w:num w:numId="2" w16cid:durableId="1523736878">
    <w:abstractNumId w:val="2"/>
  </w:num>
  <w:num w:numId="3" w16cid:durableId="1612975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E4A"/>
    <w:rsid w:val="00141306"/>
    <w:rsid w:val="00253CC4"/>
    <w:rsid w:val="00300C2E"/>
    <w:rsid w:val="004D6CFA"/>
    <w:rsid w:val="00597238"/>
    <w:rsid w:val="00723FE0"/>
    <w:rsid w:val="00770CC6"/>
    <w:rsid w:val="0082380F"/>
    <w:rsid w:val="009C7E4A"/>
    <w:rsid w:val="00AE765C"/>
    <w:rsid w:val="00C611BC"/>
    <w:rsid w:val="00CA4330"/>
    <w:rsid w:val="00D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C1E7"/>
  <w15:docId w15:val="{4DCC409E-8D9C-40DF-AD25-59E25BD5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7E4A"/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7E4A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unhideWhenUsed/>
    <w:rsid w:val="009C7E4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C7E4A"/>
    <w:rPr>
      <w:rFonts w:ascii="Calibri" w:hAnsi="Calibri" w:cs="Times New Roman"/>
      <w:sz w:val="20"/>
      <w:szCs w:val="20"/>
    </w:rPr>
  </w:style>
  <w:style w:type="character" w:styleId="Lbjegyzet-hivatkozs">
    <w:name w:val="footnote reference"/>
    <w:uiPriority w:val="99"/>
    <w:unhideWhenUsed/>
    <w:rsid w:val="009C7E4A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7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033F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70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033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Hajdú-Bihar Megyei Mérnöki Kamara</cp:lastModifiedBy>
  <cp:revision>9</cp:revision>
  <dcterms:created xsi:type="dcterms:W3CDTF">2021-01-27T12:32:00Z</dcterms:created>
  <dcterms:modified xsi:type="dcterms:W3CDTF">2023-02-10T09:42:00Z</dcterms:modified>
</cp:coreProperties>
</file>