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F757" w14:textId="2CAA90E2" w:rsidR="00F930D8" w:rsidRDefault="00F930D8">
      <w:pPr>
        <w:rPr>
          <w:rFonts w:ascii="Times New Roman" w:hAnsi="Times New Roman" w:cs="Times New Roman"/>
          <w:sz w:val="28"/>
          <w:szCs w:val="28"/>
        </w:rPr>
      </w:pPr>
    </w:p>
    <w:p w14:paraId="7E574491" w14:textId="77777777" w:rsidR="00F930D8" w:rsidRPr="00F930D8" w:rsidRDefault="00F930D8" w:rsidP="00F930D8">
      <w:pPr>
        <w:spacing w:after="0" w:line="240" w:lineRule="atLeast"/>
        <w:jc w:val="center"/>
        <w:textAlignment w:val="baseline"/>
        <w:outlineLvl w:val="0"/>
        <w:rPr>
          <w:rFonts w:ascii="Georgia" w:eastAsia="Times New Roman" w:hAnsi="Georgia" w:cs="Open Sans"/>
          <w:b/>
          <w:bCs/>
          <w:spacing w:val="8"/>
          <w:kern w:val="36"/>
          <w:sz w:val="36"/>
          <w:szCs w:val="36"/>
          <w:lang w:eastAsia="hu-HU"/>
        </w:rPr>
      </w:pPr>
      <w:r w:rsidRPr="00F930D8">
        <w:rPr>
          <w:rFonts w:ascii="Georgia" w:eastAsia="Times New Roman" w:hAnsi="Georgia" w:cs="Open Sans"/>
          <w:b/>
          <w:bCs/>
          <w:spacing w:val="8"/>
          <w:kern w:val="36"/>
          <w:sz w:val="36"/>
          <w:szCs w:val="36"/>
          <w:lang w:eastAsia="hu-HU"/>
        </w:rPr>
        <w:t>Debreceni székházavató</w:t>
      </w:r>
    </w:p>
    <w:p w14:paraId="74EE7758" w14:textId="615D2254" w:rsidR="00F930D8" w:rsidRDefault="00F930D8" w:rsidP="00F930D8">
      <w:pPr>
        <w:spacing w:after="0" w:line="408" w:lineRule="atLeast"/>
        <w:jc w:val="center"/>
        <w:textAlignment w:val="baseline"/>
        <w:rPr>
          <w:rFonts w:ascii="inherit" w:eastAsia="Times New Roman" w:hAnsi="inherit" w:cs="Open Sans"/>
          <w:sz w:val="24"/>
          <w:szCs w:val="24"/>
          <w:lang w:eastAsia="hu-HU"/>
        </w:rPr>
      </w:pPr>
      <w:r w:rsidRPr="00F930D8">
        <w:rPr>
          <w:rFonts w:ascii="inherit" w:eastAsia="Times New Roman" w:hAnsi="inherit" w:cs="Open Sans"/>
          <w:sz w:val="24"/>
          <w:szCs w:val="24"/>
          <w:bdr w:val="none" w:sz="0" w:space="0" w:color="auto" w:frame="1"/>
          <w:lang w:eastAsia="hu-HU"/>
        </w:rPr>
        <w:t>ápr 1, 2022</w:t>
      </w:r>
      <w:r w:rsidRPr="00F930D8">
        <w:rPr>
          <w:rFonts w:ascii="inherit" w:eastAsia="Times New Roman" w:hAnsi="inherit" w:cs="Open Sans"/>
          <w:sz w:val="24"/>
          <w:szCs w:val="24"/>
          <w:lang w:eastAsia="hu-HU"/>
        </w:rPr>
        <w:t> | </w:t>
      </w:r>
      <w:hyperlink r:id="rId4" w:history="1">
        <w:r w:rsidRPr="00F930D8">
          <w:rPr>
            <w:rFonts w:ascii="inherit" w:eastAsia="Times New Roman" w:hAnsi="inherit" w:cs="Open Sans"/>
            <w:color w:val="0000FF"/>
            <w:sz w:val="24"/>
            <w:szCs w:val="24"/>
            <w:bdr w:val="none" w:sz="0" w:space="0" w:color="auto" w:frame="1"/>
            <w:lang w:eastAsia="hu-HU"/>
          </w:rPr>
          <w:t>országjáró</w:t>
        </w:r>
      </w:hyperlink>
    </w:p>
    <w:p w14:paraId="4CFAE5EE" w14:textId="77777777" w:rsidR="00F930D8" w:rsidRPr="00F930D8" w:rsidRDefault="00F930D8" w:rsidP="00F930D8">
      <w:pPr>
        <w:spacing w:after="0" w:line="408" w:lineRule="atLeast"/>
        <w:jc w:val="center"/>
        <w:textAlignment w:val="baseline"/>
        <w:rPr>
          <w:rFonts w:ascii="inherit" w:eastAsia="Times New Roman" w:hAnsi="inherit" w:cs="Open Sans"/>
          <w:sz w:val="24"/>
          <w:szCs w:val="24"/>
          <w:lang w:eastAsia="hu-HU"/>
        </w:rPr>
      </w:pPr>
    </w:p>
    <w:p w14:paraId="7B6550CB" w14:textId="77777777" w:rsidR="00F930D8" w:rsidRPr="00F930D8" w:rsidRDefault="00F930D8" w:rsidP="00F930D8">
      <w:pPr>
        <w:spacing w:after="0" w:line="240" w:lineRule="auto"/>
        <w:textAlignment w:val="baseline"/>
        <w:rPr>
          <w:rFonts w:ascii="Open Sans" w:eastAsia="Times New Roman" w:hAnsi="Open Sans" w:cs="Open Sans"/>
          <w:sz w:val="24"/>
          <w:szCs w:val="24"/>
          <w:lang w:eastAsia="hu-HU"/>
        </w:rPr>
      </w:pPr>
      <w:r w:rsidRPr="00F930D8">
        <w:rPr>
          <w:rFonts w:ascii="Open Sans" w:eastAsia="Times New Roman" w:hAnsi="Open Sans" w:cs="Open Sans"/>
          <w:noProof/>
          <w:sz w:val="24"/>
          <w:szCs w:val="24"/>
          <w:lang w:eastAsia="hu-HU"/>
        </w:rPr>
        <w:drawing>
          <wp:inline distT="0" distB="0" distL="0" distR="0" wp14:anchorId="737573A6" wp14:editId="46AF452F">
            <wp:extent cx="6045200" cy="4533900"/>
            <wp:effectExtent l="0" t="0" r="0" b="0"/>
            <wp:docPr id="1" name="Kép 1" descr="Debreceni székházavat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breceni székházavat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5487" cy="4534115"/>
                    </a:xfrm>
                    <a:prstGeom prst="rect">
                      <a:avLst/>
                    </a:prstGeom>
                    <a:noFill/>
                    <a:ln>
                      <a:noFill/>
                    </a:ln>
                  </pic:spPr>
                </pic:pic>
              </a:graphicData>
            </a:graphic>
          </wp:inline>
        </w:drawing>
      </w:r>
    </w:p>
    <w:p w14:paraId="6646EE2E" w14:textId="77777777" w:rsidR="00F930D8" w:rsidRDefault="00F930D8" w:rsidP="00F930D8">
      <w:pPr>
        <w:shd w:val="clear" w:color="auto" w:fill="FFFFFF"/>
        <w:spacing w:after="0" w:line="312" w:lineRule="atLeast"/>
        <w:textAlignment w:val="baseline"/>
        <w:outlineLvl w:val="4"/>
        <w:rPr>
          <w:rFonts w:ascii="Georgia" w:eastAsia="Times New Roman" w:hAnsi="Georgia" w:cs="Open Sans"/>
          <w:b/>
          <w:bCs/>
          <w:spacing w:val="8"/>
          <w:sz w:val="36"/>
          <w:szCs w:val="36"/>
          <w:lang w:eastAsia="hu-HU"/>
        </w:rPr>
      </w:pPr>
    </w:p>
    <w:p w14:paraId="78D97640" w14:textId="722DE8BF" w:rsidR="00F930D8" w:rsidRPr="00F930D8" w:rsidRDefault="00F930D8" w:rsidP="00F930D8">
      <w:pPr>
        <w:shd w:val="clear" w:color="auto" w:fill="FFFFFF"/>
        <w:spacing w:after="0" w:line="312" w:lineRule="atLeast"/>
        <w:textAlignment w:val="baseline"/>
        <w:outlineLvl w:val="4"/>
        <w:rPr>
          <w:rFonts w:ascii="Times New Roman" w:eastAsia="Times New Roman" w:hAnsi="Times New Roman" w:cs="Times New Roman"/>
          <w:b/>
          <w:bCs/>
          <w:spacing w:val="8"/>
          <w:sz w:val="28"/>
          <w:szCs w:val="28"/>
          <w:lang w:eastAsia="hu-HU"/>
        </w:rPr>
      </w:pPr>
      <w:r w:rsidRPr="00F930D8">
        <w:rPr>
          <w:rFonts w:ascii="Times New Roman" w:eastAsia="Times New Roman" w:hAnsi="Times New Roman" w:cs="Times New Roman"/>
          <w:b/>
          <w:bCs/>
          <w:spacing w:val="8"/>
          <w:sz w:val="28"/>
          <w:szCs w:val="28"/>
          <w:lang w:eastAsia="hu-HU"/>
        </w:rPr>
        <w:t>Ünnepélyes keretek között adták át március 31-én Debrecen belvárosában a Hajdú-Bihar Megyei Mérnöki Kamara új, 145 négyzetméteres székházát.</w:t>
      </w:r>
    </w:p>
    <w:p w14:paraId="4581B5EC" w14:textId="31297A16" w:rsidR="00F930D8" w:rsidRPr="00F930D8" w:rsidRDefault="00F930D8" w:rsidP="00F930D8">
      <w:pPr>
        <w:shd w:val="clear" w:color="auto" w:fill="FFFFFF"/>
        <w:spacing w:after="0" w:line="408" w:lineRule="atLeast"/>
        <w:ind w:right="-426"/>
        <w:jc w:val="both"/>
        <w:textAlignment w:val="baseline"/>
        <w:rPr>
          <w:rFonts w:ascii="Times New Roman" w:eastAsia="Times New Roman" w:hAnsi="Times New Roman" w:cs="Times New Roman"/>
          <w:sz w:val="24"/>
          <w:szCs w:val="24"/>
          <w:lang w:eastAsia="hu-HU"/>
        </w:rPr>
      </w:pPr>
      <w:r w:rsidRPr="00F930D8">
        <w:rPr>
          <w:rFonts w:ascii="Times New Roman" w:eastAsia="Times New Roman" w:hAnsi="Times New Roman" w:cs="Times New Roman"/>
          <w:sz w:val="24"/>
          <w:szCs w:val="24"/>
          <w:lang w:eastAsia="hu-HU"/>
        </w:rPr>
        <w:t xml:space="preserve">Az avatáson – ahol leleplezték az épület homlokzatát díszítő kamarai címert, illetve a prof. </w:t>
      </w:r>
      <w:proofErr w:type="spellStart"/>
      <w:r w:rsidRPr="00F930D8">
        <w:rPr>
          <w:rFonts w:ascii="Times New Roman" w:eastAsia="Times New Roman" w:hAnsi="Times New Roman" w:cs="Times New Roman"/>
          <w:sz w:val="24"/>
          <w:szCs w:val="24"/>
          <w:lang w:eastAsia="hu-HU"/>
        </w:rPr>
        <w:t>Polónyi</w:t>
      </w:r>
      <w:proofErr w:type="spellEnd"/>
      <w:r w:rsidRPr="00F930D8">
        <w:rPr>
          <w:rFonts w:ascii="Times New Roman" w:eastAsia="Times New Roman" w:hAnsi="Times New Roman" w:cs="Times New Roman"/>
          <w:sz w:val="24"/>
          <w:szCs w:val="24"/>
          <w:lang w:eastAsia="hu-HU"/>
        </w:rPr>
        <w:t xml:space="preserve"> Istvánról elnevezett, 60 fős befogadóképességű, világszínvonalú informatikai felszereltségű előadótermet, és benne Erdős István építészmérnök </w:t>
      </w:r>
      <w:proofErr w:type="spellStart"/>
      <w:r w:rsidRPr="00F930D8">
        <w:rPr>
          <w:rFonts w:ascii="Times New Roman" w:eastAsia="Times New Roman" w:hAnsi="Times New Roman" w:cs="Times New Roman"/>
          <w:sz w:val="24"/>
          <w:szCs w:val="24"/>
          <w:lang w:eastAsia="hu-HU"/>
        </w:rPr>
        <w:t>Polónyi</w:t>
      </w:r>
      <w:proofErr w:type="spellEnd"/>
      <w:r w:rsidRPr="00F930D8">
        <w:rPr>
          <w:rFonts w:ascii="Times New Roman" w:eastAsia="Times New Roman" w:hAnsi="Times New Roman" w:cs="Times New Roman"/>
          <w:sz w:val="24"/>
          <w:szCs w:val="24"/>
          <w:lang w:eastAsia="hu-HU"/>
        </w:rPr>
        <w:t xml:space="preserve"> professzorról készített alkotását – sor került a HBMMK 2020. évi diplomadíjainak átadására is. Az elismerést, melyet az alapítása óta eltelt 24 év alatt 15 alkalommal nyújtottak át, ezúttal Bodnár Dávid (Debreceni Egyetem Műszaki Kar), és Márkus József (Debreceni Egyetem Természettudományi és Technológiai Kar) vehette át.</w:t>
      </w:r>
    </w:p>
    <w:p w14:paraId="1C2CF9B3" w14:textId="5B6C35E9" w:rsidR="00F930D8" w:rsidRPr="00F930D8" w:rsidRDefault="00F930D8" w:rsidP="00F930D8">
      <w:pPr>
        <w:shd w:val="clear" w:color="auto" w:fill="FFFFFF"/>
        <w:spacing w:after="384" w:line="408" w:lineRule="atLeast"/>
        <w:ind w:right="-426"/>
        <w:jc w:val="both"/>
        <w:textAlignment w:val="baseline"/>
        <w:rPr>
          <w:rFonts w:ascii="Times New Roman" w:eastAsia="Times New Roman" w:hAnsi="Times New Roman" w:cs="Times New Roman"/>
          <w:sz w:val="24"/>
          <w:szCs w:val="24"/>
          <w:lang w:eastAsia="hu-HU"/>
        </w:rPr>
      </w:pPr>
      <w:r w:rsidRPr="00F930D8">
        <w:rPr>
          <w:rFonts w:ascii="Times New Roman" w:eastAsia="Times New Roman" w:hAnsi="Times New Roman" w:cs="Times New Roman"/>
          <w:sz w:val="24"/>
          <w:szCs w:val="24"/>
          <w:lang w:eastAsia="hu-HU"/>
        </w:rPr>
        <w:t>Az ünnepi rendezvényen részt vett dr. Hajtó Ödön, az országos köztestület alapító elnöke, Wagner Ernő MMK-elnök, Dezső Zsigmond, a megyei kamara alapító elnöke, valamint az MMK</w:t>
      </w:r>
      <w:r>
        <w:rPr>
          <w:rFonts w:ascii="Times New Roman" w:eastAsia="Times New Roman" w:hAnsi="Times New Roman" w:cs="Times New Roman"/>
          <w:sz w:val="24"/>
          <w:szCs w:val="24"/>
          <w:lang w:eastAsia="hu-HU"/>
        </w:rPr>
        <w:t xml:space="preserve"> </w:t>
      </w:r>
      <w:r w:rsidRPr="00F930D8">
        <w:rPr>
          <w:rFonts w:ascii="Times New Roman" w:eastAsia="Times New Roman" w:hAnsi="Times New Roman" w:cs="Times New Roman"/>
          <w:sz w:val="24"/>
          <w:szCs w:val="24"/>
          <w:lang w:eastAsia="hu-HU"/>
        </w:rPr>
        <w:t>alelnökei, a területi kamarák és a szakmai tagozatok vezetői.</w:t>
      </w:r>
    </w:p>
    <w:p w14:paraId="04740F23" w14:textId="464E5DFD" w:rsidR="00F930D8" w:rsidRPr="00F930D8" w:rsidRDefault="00F930D8" w:rsidP="00F930D8">
      <w:pPr>
        <w:shd w:val="clear" w:color="auto" w:fill="FFFFFF"/>
        <w:spacing w:after="100" w:line="408" w:lineRule="atLeast"/>
        <w:ind w:right="-426"/>
        <w:textAlignment w:val="baseline"/>
        <w:rPr>
          <w:rFonts w:ascii="Times New Roman" w:eastAsia="Times New Roman" w:hAnsi="Times New Roman" w:cs="Times New Roman"/>
          <w:sz w:val="24"/>
          <w:szCs w:val="24"/>
          <w:lang w:eastAsia="hu-HU"/>
        </w:rPr>
      </w:pPr>
      <w:r w:rsidRPr="00F930D8">
        <w:rPr>
          <w:rFonts w:ascii="Times New Roman" w:eastAsia="Times New Roman" w:hAnsi="Times New Roman" w:cs="Times New Roman"/>
          <w:sz w:val="24"/>
          <w:szCs w:val="24"/>
          <w:lang w:eastAsia="hu-HU"/>
        </w:rPr>
        <w:lastRenderedPageBreak/>
        <w:t>Az új székház a HBMMK tagjai által befizetett tagdíjakból és a választott tisztségviselői által fel nem vett tiszteletdíjakból épült.</w:t>
      </w:r>
    </w:p>
    <w:p w14:paraId="477896CA" w14:textId="783DA217" w:rsidR="00F930D8" w:rsidRPr="00F930D8" w:rsidRDefault="00F930D8" w:rsidP="00F930D8">
      <w:pPr>
        <w:shd w:val="clear" w:color="auto" w:fill="FFFFFF"/>
        <w:spacing w:after="100" w:line="408" w:lineRule="atLeast"/>
        <w:ind w:right="-426"/>
        <w:textAlignment w:val="baseline"/>
        <w:rPr>
          <w:rFonts w:ascii="Times New Roman" w:eastAsia="Times New Roman" w:hAnsi="Times New Roman" w:cs="Times New Roman"/>
          <w:sz w:val="24"/>
          <w:szCs w:val="24"/>
          <w:lang w:eastAsia="hu-HU"/>
        </w:rPr>
      </w:pPr>
    </w:p>
    <w:p w14:paraId="4DA391FB" w14:textId="27BB573E" w:rsidR="00F930D8" w:rsidRPr="00F930D8" w:rsidRDefault="00F930D8" w:rsidP="00F930D8">
      <w:pPr>
        <w:ind w:right="-426"/>
        <w:rPr>
          <w:rFonts w:ascii="Times New Roman" w:hAnsi="Times New Roman" w:cs="Times New Roman"/>
          <w:sz w:val="24"/>
          <w:szCs w:val="24"/>
        </w:rPr>
      </w:pPr>
      <w:proofErr w:type="spellStart"/>
      <w:r w:rsidRPr="00F930D8">
        <w:rPr>
          <w:rFonts w:ascii="Times New Roman" w:hAnsi="Times New Roman" w:cs="Times New Roman"/>
          <w:sz w:val="24"/>
          <w:szCs w:val="24"/>
        </w:rPr>
        <w:t>Közzétéve</w:t>
      </w:r>
      <w:proofErr w:type="spellEnd"/>
      <w:r w:rsidRPr="00F930D8">
        <w:rPr>
          <w:rFonts w:ascii="Times New Roman" w:hAnsi="Times New Roman" w:cs="Times New Roman"/>
          <w:sz w:val="24"/>
          <w:szCs w:val="24"/>
        </w:rPr>
        <w:t xml:space="preserve">: </w:t>
      </w:r>
      <w:r w:rsidR="00FE07D5" w:rsidRPr="00FE07D5">
        <w:rPr>
          <w:rFonts w:ascii="Times New Roman" w:hAnsi="Times New Roman" w:cs="Times New Roman"/>
          <w:sz w:val="24"/>
          <w:szCs w:val="24"/>
        </w:rPr>
        <w:t>https://mernokvagyok.hu/blog/2022/04/01/debreceni-szekhazavato/</w:t>
      </w:r>
      <w:r w:rsidRPr="00F930D8">
        <w:rPr>
          <w:rFonts w:ascii="Times New Roman" w:hAnsi="Times New Roman" w:cs="Times New Roman"/>
          <w:sz w:val="24"/>
          <w:szCs w:val="24"/>
        </w:rPr>
        <w:t xml:space="preserve">, 2022. 04. 01. </w:t>
      </w:r>
    </w:p>
    <w:p w14:paraId="6F803CF8" w14:textId="77777777" w:rsidR="00F930D8" w:rsidRPr="00F930D8" w:rsidRDefault="00F930D8" w:rsidP="00F930D8">
      <w:pPr>
        <w:shd w:val="clear" w:color="auto" w:fill="FFFFFF"/>
        <w:spacing w:after="100" w:line="408" w:lineRule="atLeast"/>
        <w:textAlignment w:val="baseline"/>
        <w:rPr>
          <w:rFonts w:ascii="inherit" w:eastAsia="Times New Roman" w:hAnsi="inherit" w:cs="Open Sans"/>
          <w:sz w:val="24"/>
          <w:szCs w:val="24"/>
          <w:lang w:eastAsia="hu-HU"/>
        </w:rPr>
      </w:pPr>
    </w:p>
    <w:p w14:paraId="2685047F" w14:textId="580A402C" w:rsidR="00F930D8" w:rsidRPr="00F930D8" w:rsidRDefault="00F930D8">
      <w:pPr>
        <w:rPr>
          <w:rFonts w:ascii="Times New Roman" w:hAnsi="Times New Roman" w:cs="Times New Roman"/>
          <w:sz w:val="24"/>
          <w:szCs w:val="24"/>
        </w:rPr>
      </w:pPr>
    </w:p>
    <w:p w14:paraId="1C4CAF21" w14:textId="77777777" w:rsidR="00F930D8" w:rsidRPr="00F930D8" w:rsidRDefault="00F930D8">
      <w:pPr>
        <w:rPr>
          <w:rFonts w:ascii="Times New Roman" w:hAnsi="Times New Roman" w:cs="Times New Roman"/>
          <w:sz w:val="24"/>
          <w:szCs w:val="24"/>
        </w:rPr>
      </w:pPr>
    </w:p>
    <w:p w14:paraId="08A2F65F" w14:textId="77777777" w:rsidR="007F1DE7" w:rsidRPr="007F1DE7" w:rsidRDefault="007F1DE7">
      <w:pPr>
        <w:rPr>
          <w:rFonts w:ascii="Times New Roman" w:hAnsi="Times New Roman" w:cs="Times New Roman"/>
          <w:sz w:val="28"/>
          <w:szCs w:val="28"/>
        </w:rPr>
      </w:pPr>
    </w:p>
    <w:sectPr w:rsidR="007F1DE7" w:rsidRPr="007F1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E7"/>
    <w:rsid w:val="000E6EFB"/>
    <w:rsid w:val="00234575"/>
    <w:rsid w:val="00763C19"/>
    <w:rsid w:val="007F1DE7"/>
    <w:rsid w:val="00F703DD"/>
    <w:rsid w:val="00F930D8"/>
    <w:rsid w:val="00FE07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50CD"/>
  <w15:chartTrackingRefBased/>
  <w15:docId w15:val="{BF301CB7-CB22-481D-9896-93D1F19E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672096">
      <w:bodyDiv w:val="1"/>
      <w:marLeft w:val="0"/>
      <w:marRight w:val="0"/>
      <w:marTop w:val="0"/>
      <w:marBottom w:val="0"/>
      <w:divBdr>
        <w:top w:val="none" w:sz="0" w:space="0" w:color="auto"/>
        <w:left w:val="none" w:sz="0" w:space="0" w:color="auto"/>
        <w:bottom w:val="none" w:sz="0" w:space="0" w:color="auto"/>
        <w:right w:val="none" w:sz="0" w:space="0" w:color="auto"/>
      </w:divBdr>
      <w:divsChild>
        <w:div w:id="620459903">
          <w:marLeft w:val="0"/>
          <w:marRight w:val="0"/>
          <w:marTop w:val="0"/>
          <w:marBottom w:val="0"/>
          <w:divBdr>
            <w:top w:val="none" w:sz="0" w:space="0" w:color="auto"/>
            <w:left w:val="none" w:sz="0" w:space="0" w:color="auto"/>
            <w:bottom w:val="none" w:sz="0" w:space="0" w:color="auto"/>
            <w:right w:val="none" w:sz="0" w:space="0" w:color="auto"/>
          </w:divBdr>
        </w:div>
        <w:div w:id="2103796379">
          <w:marLeft w:val="0"/>
          <w:marRight w:val="0"/>
          <w:marTop w:val="0"/>
          <w:marBottom w:val="0"/>
          <w:divBdr>
            <w:top w:val="none" w:sz="0" w:space="0" w:color="auto"/>
            <w:left w:val="none" w:sz="0" w:space="0" w:color="auto"/>
            <w:bottom w:val="none" w:sz="0" w:space="0" w:color="auto"/>
            <w:right w:val="none" w:sz="0" w:space="0" w:color="auto"/>
          </w:divBdr>
        </w:div>
        <w:div w:id="1851405668">
          <w:marLeft w:val="0"/>
          <w:marRight w:val="0"/>
          <w:marTop w:val="0"/>
          <w:marBottom w:val="0"/>
          <w:divBdr>
            <w:top w:val="none" w:sz="0" w:space="0" w:color="auto"/>
            <w:left w:val="none" w:sz="0" w:space="0" w:color="auto"/>
            <w:bottom w:val="none" w:sz="0" w:space="0" w:color="auto"/>
            <w:right w:val="none" w:sz="0" w:space="0" w:color="auto"/>
          </w:divBdr>
          <w:divsChild>
            <w:div w:id="1139767581">
              <w:marLeft w:val="0"/>
              <w:marRight w:val="0"/>
              <w:marTop w:val="0"/>
              <w:marBottom w:val="0"/>
              <w:divBdr>
                <w:top w:val="none" w:sz="0" w:space="0" w:color="auto"/>
                <w:left w:val="none" w:sz="0" w:space="0" w:color="auto"/>
                <w:bottom w:val="none" w:sz="0" w:space="0" w:color="auto"/>
                <w:right w:val="none" w:sz="0" w:space="0" w:color="auto"/>
              </w:divBdr>
              <w:divsChild>
                <w:div w:id="108473859">
                  <w:marLeft w:val="0"/>
                  <w:marRight w:val="0"/>
                  <w:marTop w:val="0"/>
                  <w:marBottom w:val="0"/>
                  <w:divBdr>
                    <w:top w:val="none" w:sz="0" w:space="0" w:color="auto"/>
                    <w:left w:val="none" w:sz="0" w:space="0" w:color="auto"/>
                    <w:bottom w:val="none" w:sz="0" w:space="0" w:color="auto"/>
                    <w:right w:val="none" w:sz="0" w:space="0" w:color="auto"/>
                  </w:divBdr>
                  <w:divsChild>
                    <w:div w:id="1708867665">
                      <w:marLeft w:val="0"/>
                      <w:marRight w:val="0"/>
                      <w:marTop w:val="0"/>
                      <w:marBottom w:val="0"/>
                      <w:divBdr>
                        <w:top w:val="none" w:sz="0" w:space="0" w:color="auto"/>
                        <w:left w:val="none" w:sz="0" w:space="0" w:color="auto"/>
                        <w:bottom w:val="none" w:sz="0" w:space="0" w:color="auto"/>
                        <w:right w:val="none" w:sz="0" w:space="0" w:color="auto"/>
                      </w:divBdr>
                      <w:divsChild>
                        <w:div w:id="17514636">
                          <w:marLeft w:val="0"/>
                          <w:marRight w:val="0"/>
                          <w:marTop w:val="0"/>
                          <w:marBottom w:val="0"/>
                          <w:divBdr>
                            <w:top w:val="none" w:sz="0" w:space="0" w:color="auto"/>
                            <w:left w:val="none" w:sz="0" w:space="0" w:color="auto"/>
                            <w:bottom w:val="none" w:sz="0" w:space="0" w:color="auto"/>
                            <w:right w:val="none" w:sz="0" w:space="0" w:color="auto"/>
                          </w:divBdr>
                          <w:divsChild>
                            <w:div w:id="927230867">
                              <w:marLeft w:val="0"/>
                              <w:marRight w:val="0"/>
                              <w:marTop w:val="0"/>
                              <w:marBottom w:val="0"/>
                              <w:divBdr>
                                <w:top w:val="none" w:sz="0" w:space="0" w:color="auto"/>
                                <w:left w:val="none" w:sz="0" w:space="0" w:color="auto"/>
                                <w:bottom w:val="none" w:sz="0" w:space="0" w:color="auto"/>
                                <w:right w:val="none" w:sz="0" w:space="0" w:color="auto"/>
                              </w:divBdr>
                              <w:divsChild>
                                <w:div w:id="430855329">
                                  <w:marLeft w:val="0"/>
                                  <w:marRight w:val="0"/>
                                  <w:marTop w:val="100"/>
                                  <w:marBottom w:val="100"/>
                                  <w:divBdr>
                                    <w:top w:val="none" w:sz="0" w:space="0" w:color="auto"/>
                                    <w:left w:val="none" w:sz="0" w:space="0" w:color="auto"/>
                                    <w:bottom w:val="none" w:sz="0" w:space="0" w:color="auto"/>
                                    <w:right w:val="none" w:sz="0" w:space="0" w:color="auto"/>
                                  </w:divBdr>
                                  <w:divsChild>
                                    <w:div w:id="309947530">
                                      <w:marLeft w:val="0"/>
                                      <w:marRight w:val="0"/>
                                      <w:marTop w:val="0"/>
                                      <w:marBottom w:val="0"/>
                                      <w:divBdr>
                                        <w:top w:val="none" w:sz="0" w:space="0" w:color="auto"/>
                                        <w:left w:val="none" w:sz="0" w:space="0" w:color="auto"/>
                                        <w:bottom w:val="none" w:sz="0" w:space="0" w:color="auto"/>
                                        <w:right w:val="none" w:sz="0" w:space="0" w:color="auto"/>
                                      </w:divBdr>
                                      <w:divsChild>
                                        <w:div w:id="20728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ernokvagyok.hu/blog/category/orszagjar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165</Words>
  <Characters>1139</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Hajdú-Bihar Megyei Mérnöki Kamara</dc:creator>
  <cp:keywords/>
  <dc:description/>
  <cp:lastModifiedBy>Hajdú-Bihar Megyei Mérnöki Kamara</cp:lastModifiedBy>
  <cp:revision>2</cp:revision>
  <dcterms:created xsi:type="dcterms:W3CDTF">2022-06-21T09:11:00Z</dcterms:created>
  <dcterms:modified xsi:type="dcterms:W3CDTF">2022-06-21T09:11:00Z</dcterms:modified>
</cp:coreProperties>
</file>